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97" w:rsidRDefault="0098784F">
      <w:pPr>
        <w:pStyle w:val="Textoindependiente"/>
        <w:tabs>
          <w:tab w:val="left" w:pos="5144"/>
          <w:tab w:val="left" w:pos="8221"/>
        </w:tabs>
        <w:ind w:left="360"/>
      </w:pPr>
      <w:r>
        <w:t>Colegio</w:t>
      </w:r>
      <w:r>
        <w:rPr>
          <w:spacing w:val="-3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rPr>
          <w:spacing w:val="-2"/>
        </w:rPr>
        <w:t>Andrés</w:t>
      </w:r>
      <w:r>
        <w:tab/>
      </w:r>
      <w:r>
        <w:rPr>
          <w:noProof/>
          <w:lang w:val="es-MX" w:eastAsia="es-MX"/>
        </w:rPr>
        <w:drawing>
          <wp:inline distT="0" distB="0" distL="0" distR="0">
            <wp:extent cx="239991" cy="296562"/>
            <wp:effectExtent l="0" t="0" r="0" b="0"/>
            <wp:docPr id="1" name="Image 1" descr="Andr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ndres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91" cy="2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“Educando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rPr>
          <w:spacing w:val="-2"/>
        </w:rPr>
        <w:t>Crecer”</w:t>
      </w:r>
    </w:p>
    <w:p w:rsidR="002E7097" w:rsidRDefault="0098784F">
      <w:pPr>
        <w:spacing w:before="185"/>
        <w:ind w:left="358"/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w w:val="90"/>
          <w:sz w:val="20"/>
        </w:rPr>
        <w:t>EVALUACIÓN</w:t>
      </w:r>
      <w:r>
        <w:rPr>
          <w:rFonts w:ascii="Tahoma" w:hAnsi="Tahoma"/>
          <w:b/>
          <w:spacing w:val="40"/>
          <w:sz w:val="20"/>
        </w:rPr>
        <w:t xml:space="preserve"> </w:t>
      </w:r>
      <w:r>
        <w:rPr>
          <w:rFonts w:ascii="Tahoma" w:hAnsi="Tahoma"/>
          <w:b/>
          <w:w w:val="90"/>
          <w:sz w:val="20"/>
        </w:rPr>
        <w:t>SOLEMNE</w:t>
      </w:r>
      <w:r>
        <w:rPr>
          <w:rFonts w:ascii="Tahoma" w:hAnsi="Tahoma"/>
          <w:b/>
          <w:spacing w:val="41"/>
          <w:sz w:val="20"/>
        </w:rPr>
        <w:t xml:space="preserve"> </w:t>
      </w:r>
      <w:r>
        <w:rPr>
          <w:rFonts w:ascii="Tahoma" w:hAnsi="Tahoma"/>
          <w:b/>
          <w:spacing w:val="-5"/>
          <w:w w:val="90"/>
          <w:sz w:val="20"/>
        </w:rPr>
        <w:t>N°1</w:t>
      </w:r>
    </w:p>
    <w:p w:rsidR="002E7097" w:rsidRDefault="002E7097">
      <w:pPr>
        <w:pStyle w:val="Textoindependiente"/>
        <w:spacing w:before="11"/>
        <w:rPr>
          <w:rFonts w:ascii="Tahoma"/>
          <w:b/>
          <w:sz w:val="13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4"/>
        <w:gridCol w:w="6834"/>
      </w:tblGrid>
      <w:tr w:rsidR="002E7097">
        <w:trPr>
          <w:trHeight w:val="294"/>
        </w:trPr>
        <w:tc>
          <w:tcPr>
            <w:tcW w:w="3654" w:type="dxa"/>
          </w:tcPr>
          <w:p w:rsidR="002E7097" w:rsidRDefault="0098784F">
            <w:pPr>
              <w:pStyle w:val="TableParagraph"/>
              <w:spacing w:before="4" w:line="270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4"/>
                <w:sz w:val="24"/>
              </w:rPr>
              <w:t>Nombre</w:t>
            </w:r>
            <w:r>
              <w:rPr>
                <w:rFonts w:ascii="Tahoma"/>
                <w:b/>
                <w:spacing w:val="-5"/>
                <w:sz w:val="24"/>
              </w:rPr>
              <w:t xml:space="preserve"> </w:t>
            </w:r>
            <w:r>
              <w:rPr>
                <w:rFonts w:ascii="Tahoma"/>
                <w:b/>
                <w:spacing w:val="-2"/>
                <w:sz w:val="24"/>
              </w:rPr>
              <w:t>Profesor</w:t>
            </w:r>
          </w:p>
        </w:tc>
        <w:tc>
          <w:tcPr>
            <w:tcW w:w="6834" w:type="dxa"/>
          </w:tcPr>
          <w:p w:rsidR="002E7097" w:rsidRDefault="0098784F" w:rsidP="000875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Andrea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Inostroza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–</w:t>
            </w:r>
            <w:r w:rsidR="000875CD">
              <w:rPr>
                <w:spacing w:val="-6"/>
                <w:sz w:val="24"/>
              </w:rPr>
              <w:t xml:space="preserve">Margaret González </w:t>
            </w:r>
          </w:p>
        </w:tc>
      </w:tr>
      <w:tr w:rsidR="002E7097">
        <w:trPr>
          <w:trHeight w:val="292"/>
        </w:trPr>
        <w:tc>
          <w:tcPr>
            <w:tcW w:w="3654" w:type="dxa"/>
          </w:tcPr>
          <w:p w:rsidR="002E7097" w:rsidRDefault="0098784F">
            <w:pPr>
              <w:pStyle w:val="TableParagraph"/>
              <w:spacing w:before="4" w:line="268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Curso</w:t>
            </w:r>
          </w:p>
        </w:tc>
        <w:tc>
          <w:tcPr>
            <w:tcW w:w="6834" w:type="dxa"/>
          </w:tcPr>
          <w:p w:rsidR="002E7097" w:rsidRPr="000875CD" w:rsidRDefault="0098784F">
            <w:pPr>
              <w:pStyle w:val="TableParagraph"/>
              <w:spacing w:line="269" w:lineRule="exact"/>
              <w:rPr>
                <w:rFonts w:cstheme="minorHAnsi"/>
                <w:sz w:val="24"/>
              </w:rPr>
            </w:pPr>
            <w:r w:rsidRPr="000875CD">
              <w:rPr>
                <w:rFonts w:cstheme="minorHAnsi"/>
                <w:w w:val="85"/>
                <w:sz w:val="24"/>
              </w:rPr>
              <w:t>3°</w:t>
            </w:r>
            <w:r w:rsidRPr="000875CD">
              <w:rPr>
                <w:rFonts w:cstheme="minorHAnsi"/>
                <w:spacing w:val="-8"/>
                <w:sz w:val="24"/>
              </w:rPr>
              <w:t xml:space="preserve"> </w:t>
            </w:r>
            <w:r w:rsidRPr="000875CD">
              <w:rPr>
                <w:rFonts w:cstheme="minorHAnsi"/>
                <w:w w:val="85"/>
                <w:sz w:val="24"/>
              </w:rPr>
              <w:t>A-</w:t>
            </w:r>
            <w:r w:rsidRPr="000875CD">
              <w:rPr>
                <w:rFonts w:cstheme="minorHAnsi"/>
                <w:spacing w:val="-10"/>
                <w:w w:val="85"/>
                <w:sz w:val="24"/>
              </w:rPr>
              <w:t>B</w:t>
            </w:r>
          </w:p>
        </w:tc>
      </w:tr>
      <w:tr w:rsidR="002E7097">
        <w:trPr>
          <w:trHeight w:val="294"/>
        </w:trPr>
        <w:tc>
          <w:tcPr>
            <w:tcW w:w="3654" w:type="dxa"/>
          </w:tcPr>
          <w:p w:rsidR="002E7097" w:rsidRDefault="0098784F">
            <w:pPr>
              <w:pStyle w:val="TableParagraph"/>
              <w:spacing w:before="7" w:line="268" w:lineRule="exact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pacing w:val="-2"/>
                <w:sz w:val="24"/>
              </w:rPr>
              <w:t>Asignatura</w:t>
            </w:r>
          </w:p>
        </w:tc>
        <w:tc>
          <w:tcPr>
            <w:tcW w:w="6834" w:type="dxa"/>
          </w:tcPr>
          <w:p w:rsidR="002E7097" w:rsidRPr="001A5111" w:rsidRDefault="0098784F">
            <w:pPr>
              <w:pStyle w:val="TableParagraph"/>
              <w:spacing w:before="5" w:line="269" w:lineRule="exact"/>
              <w:rPr>
                <w:b/>
                <w:sz w:val="24"/>
              </w:rPr>
            </w:pPr>
            <w:bookmarkStart w:id="0" w:name="_GoBack"/>
            <w:r w:rsidRPr="001A5111">
              <w:rPr>
                <w:b/>
                <w:spacing w:val="-4"/>
                <w:sz w:val="24"/>
              </w:rPr>
              <w:t>Lenguaje</w:t>
            </w:r>
            <w:r w:rsidRPr="001A5111">
              <w:rPr>
                <w:b/>
                <w:spacing w:val="-18"/>
                <w:sz w:val="24"/>
              </w:rPr>
              <w:t xml:space="preserve"> </w:t>
            </w:r>
            <w:r w:rsidRPr="001A5111">
              <w:rPr>
                <w:b/>
                <w:spacing w:val="-4"/>
                <w:sz w:val="24"/>
              </w:rPr>
              <w:t>y</w:t>
            </w:r>
            <w:r w:rsidRPr="001A5111">
              <w:rPr>
                <w:b/>
                <w:spacing w:val="-19"/>
                <w:sz w:val="24"/>
              </w:rPr>
              <w:t xml:space="preserve"> </w:t>
            </w:r>
            <w:r w:rsidRPr="001A5111">
              <w:rPr>
                <w:b/>
                <w:spacing w:val="-4"/>
                <w:sz w:val="24"/>
              </w:rPr>
              <w:t>comunicación</w:t>
            </w:r>
            <w:bookmarkEnd w:id="0"/>
          </w:p>
        </w:tc>
      </w:tr>
      <w:tr w:rsidR="002E7097">
        <w:trPr>
          <w:trHeight w:val="784"/>
        </w:trPr>
        <w:tc>
          <w:tcPr>
            <w:tcW w:w="3654" w:type="dxa"/>
          </w:tcPr>
          <w:p w:rsidR="002E7097" w:rsidRDefault="0098784F">
            <w:pPr>
              <w:pStyle w:val="TableParagraph"/>
              <w:spacing w:before="4" w:line="244" w:lineRule="auto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Evaluación</w:t>
            </w:r>
            <w:r>
              <w:rPr>
                <w:rFonts w:ascii="Tahoma" w:hAns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(nombre</w:t>
            </w:r>
            <w:r>
              <w:rPr>
                <w:rFonts w:ascii="Tahoma" w:hAns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-15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la unidad</w:t>
            </w:r>
            <w:r>
              <w:rPr>
                <w:rFonts w:ascii="Tahoma" w:hAns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o</w:t>
            </w:r>
            <w:r>
              <w:rPr>
                <w:rFonts w:ascii="Tahoma" w:hAns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tema</w:t>
            </w:r>
            <w:r>
              <w:rPr>
                <w:rFonts w:ascii="Tahoma" w:hAns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a</w:t>
            </w:r>
            <w:r>
              <w:rPr>
                <w:rFonts w:ascii="Tahoma" w:hAns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evaluar).</w:t>
            </w:r>
          </w:p>
        </w:tc>
        <w:tc>
          <w:tcPr>
            <w:tcW w:w="6834" w:type="dxa"/>
          </w:tcPr>
          <w:p w:rsidR="002E7097" w:rsidRDefault="0098784F">
            <w:pPr>
              <w:pStyle w:val="TableParagraph"/>
              <w:rPr>
                <w:sz w:val="24"/>
              </w:rPr>
            </w:pPr>
            <w:r>
              <w:rPr>
                <w:w w:val="90"/>
                <w:sz w:val="24"/>
              </w:rPr>
              <w:t>“Textos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narrativos”</w:t>
            </w:r>
          </w:p>
        </w:tc>
      </w:tr>
      <w:tr w:rsidR="002E7097">
        <w:trPr>
          <w:trHeight w:val="292"/>
        </w:trPr>
        <w:tc>
          <w:tcPr>
            <w:tcW w:w="3654" w:type="dxa"/>
          </w:tcPr>
          <w:p w:rsidR="002E7097" w:rsidRDefault="0098784F">
            <w:pPr>
              <w:pStyle w:val="TableParagraph"/>
              <w:spacing w:before="4" w:line="268" w:lineRule="exact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Fecha</w:t>
            </w:r>
            <w:r>
              <w:rPr>
                <w:rFonts w:ascii="Tahoma" w:hAnsi="Tahoma"/>
                <w:b/>
                <w:spacing w:val="3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de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z w:val="24"/>
              </w:rPr>
              <w:t>la</w:t>
            </w:r>
            <w:r>
              <w:rPr>
                <w:rFonts w:ascii="Tahoma" w:hAnsi="Tahoma"/>
                <w:b/>
                <w:spacing w:val="4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2"/>
                <w:sz w:val="24"/>
              </w:rPr>
              <w:t>evaluación</w:t>
            </w:r>
          </w:p>
        </w:tc>
        <w:tc>
          <w:tcPr>
            <w:tcW w:w="6834" w:type="dxa"/>
          </w:tcPr>
          <w:p w:rsidR="002E7097" w:rsidRPr="001A5111" w:rsidRDefault="0098784F">
            <w:pPr>
              <w:pStyle w:val="TableParagraph"/>
              <w:spacing w:line="269" w:lineRule="exact"/>
              <w:rPr>
                <w:b/>
                <w:sz w:val="24"/>
              </w:rPr>
            </w:pPr>
            <w:r w:rsidRPr="001A5111">
              <w:rPr>
                <w:b/>
                <w:spacing w:val="-10"/>
                <w:sz w:val="24"/>
              </w:rPr>
              <w:t>Lunes</w:t>
            </w:r>
            <w:r w:rsidRPr="001A5111">
              <w:rPr>
                <w:b/>
                <w:spacing w:val="-12"/>
                <w:sz w:val="24"/>
              </w:rPr>
              <w:t xml:space="preserve"> </w:t>
            </w:r>
            <w:r w:rsidR="000875CD" w:rsidRPr="001A5111">
              <w:rPr>
                <w:b/>
                <w:spacing w:val="-10"/>
                <w:sz w:val="24"/>
              </w:rPr>
              <w:t>21</w:t>
            </w:r>
            <w:r w:rsidRPr="001A5111">
              <w:rPr>
                <w:b/>
                <w:spacing w:val="-13"/>
                <w:sz w:val="24"/>
              </w:rPr>
              <w:t xml:space="preserve"> </w:t>
            </w:r>
            <w:r w:rsidRPr="001A5111">
              <w:rPr>
                <w:b/>
                <w:spacing w:val="-10"/>
                <w:sz w:val="24"/>
              </w:rPr>
              <w:t>de</w:t>
            </w:r>
            <w:r w:rsidRPr="001A5111">
              <w:rPr>
                <w:b/>
                <w:spacing w:val="-12"/>
                <w:sz w:val="24"/>
              </w:rPr>
              <w:t xml:space="preserve"> </w:t>
            </w:r>
            <w:r w:rsidRPr="001A5111">
              <w:rPr>
                <w:b/>
                <w:spacing w:val="-10"/>
                <w:sz w:val="24"/>
              </w:rPr>
              <w:t>abril</w:t>
            </w:r>
            <w:r w:rsidRPr="001A5111">
              <w:rPr>
                <w:b/>
                <w:spacing w:val="-6"/>
                <w:sz w:val="24"/>
              </w:rPr>
              <w:t xml:space="preserve"> </w:t>
            </w:r>
            <w:r w:rsidR="000875CD" w:rsidRPr="001A5111">
              <w:rPr>
                <w:b/>
                <w:spacing w:val="-10"/>
                <w:sz w:val="24"/>
              </w:rPr>
              <w:t>2025</w:t>
            </w:r>
          </w:p>
        </w:tc>
      </w:tr>
      <w:tr w:rsidR="002E7097">
        <w:trPr>
          <w:trHeight w:val="2095"/>
        </w:trPr>
        <w:tc>
          <w:tcPr>
            <w:tcW w:w="3654" w:type="dxa"/>
          </w:tcPr>
          <w:p w:rsidR="002E7097" w:rsidRDefault="002E7097">
            <w:pPr>
              <w:pStyle w:val="TableParagraph"/>
              <w:spacing w:before="10"/>
              <w:ind w:left="0"/>
              <w:rPr>
                <w:rFonts w:ascii="Tahoma"/>
                <w:b/>
                <w:sz w:val="24"/>
              </w:rPr>
            </w:pPr>
          </w:p>
          <w:p w:rsidR="002E7097" w:rsidRDefault="0098784F">
            <w:pPr>
              <w:pStyle w:val="TableParagraph"/>
              <w:spacing w:before="0" w:line="244" w:lineRule="auto"/>
              <w:ind w:right="31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Contenidos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y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Habilidades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 xml:space="preserve">a </w:t>
            </w:r>
            <w:r>
              <w:rPr>
                <w:rFonts w:ascii="Tahoma"/>
                <w:b/>
                <w:spacing w:val="-2"/>
                <w:sz w:val="24"/>
              </w:rPr>
              <w:t>evaluar</w:t>
            </w:r>
          </w:p>
        </w:tc>
        <w:tc>
          <w:tcPr>
            <w:tcW w:w="6834" w:type="dxa"/>
          </w:tcPr>
          <w:p w:rsidR="000875CD" w:rsidRPr="000875CD" w:rsidRDefault="000875CD" w:rsidP="000875CD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rPr>
                <w:sz w:val="24"/>
              </w:rPr>
            </w:pPr>
            <w:r>
              <w:rPr>
                <w:sz w:val="24"/>
              </w:rPr>
              <w:t xml:space="preserve">Extraer información de </w:t>
            </w:r>
            <w:r w:rsidRPr="000875CD">
              <w:rPr>
                <w:sz w:val="24"/>
              </w:rPr>
              <w:t>texto</w:t>
            </w:r>
            <w:r>
              <w:rPr>
                <w:sz w:val="24"/>
              </w:rPr>
              <w:t>s</w:t>
            </w:r>
            <w:r w:rsidRPr="000875CD">
              <w:rPr>
                <w:sz w:val="24"/>
              </w:rPr>
              <w:t xml:space="preserve"> narrativo</w:t>
            </w:r>
            <w:r>
              <w:rPr>
                <w:sz w:val="24"/>
              </w:rPr>
              <w:t>s</w:t>
            </w:r>
            <w:r w:rsidRPr="000875CD">
              <w:rPr>
                <w:sz w:val="24"/>
              </w:rPr>
              <w:t xml:space="preserve"> (Leyenda</w:t>
            </w:r>
            <w:r>
              <w:rPr>
                <w:sz w:val="24"/>
              </w:rPr>
              <w:t>s</w:t>
            </w:r>
            <w:r w:rsidRPr="000875CD">
              <w:rPr>
                <w:sz w:val="24"/>
              </w:rPr>
              <w:t>).</w:t>
            </w:r>
          </w:p>
          <w:p w:rsidR="000875CD" w:rsidRPr="000875CD" w:rsidRDefault="000875CD" w:rsidP="000875CD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rPr>
                <w:sz w:val="24"/>
              </w:rPr>
            </w:pPr>
            <w:r w:rsidRPr="000875CD">
              <w:rPr>
                <w:sz w:val="24"/>
              </w:rPr>
              <w:t>Reconocer las características de la leyenda.</w:t>
            </w:r>
          </w:p>
          <w:p w:rsidR="000875CD" w:rsidRPr="000875CD" w:rsidRDefault="000875CD" w:rsidP="000875CD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rPr>
                <w:sz w:val="24"/>
              </w:rPr>
            </w:pPr>
            <w:r w:rsidRPr="000875CD">
              <w:rPr>
                <w:sz w:val="24"/>
              </w:rPr>
              <w:t>Identificar personajes principales en el texto</w:t>
            </w:r>
          </w:p>
          <w:p w:rsidR="002E7097" w:rsidRDefault="000875CD" w:rsidP="000875CD">
            <w:pPr>
              <w:pStyle w:val="TableParagraph"/>
              <w:numPr>
                <w:ilvl w:val="0"/>
                <w:numId w:val="3"/>
              </w:numPr>
              <w:tabs>
                <w:tab w:val="left" w:pos="514"/>
              </w:tabs>
              <w:rPr>
                <w:sz w:val="24"/>
              </w:rPr>
            </w:pPr>
            <w:r w:rsidRPr="000875CD">
              <w:rPr>
                <w:sz w:val="24"/>
              </w:rPr>
              <w:t>Utilizar correctamente el punto.</w:t>
            </w:r>
          </w:p>
        </w:tc>
      </w:tr>
      <w:tr w:rsidR="002E7097">
        <w:trPr>
          <w:trHeight w:val="650"/>
        </w:trPr>
        <w:tc>
          <w:tcPr>
            <w:tcW w:w="3654" w:type="dxa"/>
          </w:tcPr>
          <w:p w:rsidR="002E7097" w:rsidRDefault="0098784F">
            <w:pPr>
              <w:pStyle w:val="TableParagraph"/>
              <w:spacing w:before="4" w:line="244" w:lineRule="auto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pacing w:val="-8"/>
                <w:sz w:val="24"/>
              </w:rPr>
              <w:t>Tipo</w:t>
            </w:r>
            <w:r>
              <w:rPr>
                <w:rFonts w:ascii="Tahoma" w:hAnsi="Tahoma"/>
                <w:b/>
                <w:spacing w:val="-10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de</w:t>
            </w:r>
            <w:r>
              <w:rPr>
                <w:rFonts w:ascii="Tahoma" w:hAnsi="Tahoma"/>
                <w:b/>
                <w:spacing w:val="-10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>instrumento</w:t>
            </w:r>
            <w:r>
              <w:rPr>
                <w:rFonts w:ascii="Tahoma" w:hAnsi="Tahoma"/>
                <w:b/>
                <w:spacing w:val="-9"/>
                <w:sz w:val="24"/>
              </w:rPr>
              <w:t xml:space="preserve"> </w:t>
            </w:r>
            <w:r>
              <w:rPr>
                <w:rFonts w:ascii="Tahoma" w:hAnsi="Tahoma"/>
                <w:b/>
                <w:spacing w:val="-8"/>
                <w:sz w:val="24"/>
              </w:rPr>
              <w:t xml:space="preserve">de </w:t>
            </w:r>
            <w:r>
              <w:rPr>
                <w:rFonts w:ascii="Tahoma" w:hAnsi="Tahoma"/>
                <w:b/>
                <w:spacing w:val="-2"/>
                <w:sz w:val="24"/>
              </w:rPr>
              <w:t>evaluación</w:t>
            </w:r>
          </w:p>
        </w:tc>
        <w:tc>
          <w:tcPr>
            <w:tcW w:w="6834" w:type="dxa"/>
          </w:tcPr>
          <w:p w:rsidR="002E7097" w:rsidRDefault="0098784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Prueba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Escrita</w:t>
            </w:r>
          </w:p>
        </w:tc>
      </w:tr>
      <w:tr w:rsidR="002E7097">
        <w:trPr>
          <w:trHeight w:val="587"/>
        </w:trPr>
        <w:tc>
          <w:tcPr>
            <w:tcW w:w="3654" w:type="dxa"/>
          </w:tcPr>
          <w:p w:rsidR="002E7097" w:rsidRDefault="0098784F">
            <w:pPr>
              <w:pStyle w:val="TableParagraph"/>
              <w:spacing w:before="0" w:line="290" w:lineRule="atLeast"/>
              <w:ind w:right="316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sz w:val="24"/>
              </w:rPr>
              <w:t>Valor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porcentual</w:t>
            </w:r>
            <w:r>
              <w:rPr>
                <w:rFonts w:ascii="Tahoma"/>
                <w:b/>
                <w:spacing w:val="-18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>de</w:t>
            </w:r>
            <w:r>
              <w:rPr>
                <w:rFonts w:ascii="Tahoma"/>
                <w:b/>
                <w:spacing w:val="-17"/>
                <w:sz w:val="24"/>
              </w:rPr>
              <w:t xml:space="preserve"> </w:t>
            </w:r>
            <w:r>
              <w:rPr>
                <w:rFonts w:ascii="Tahoma"/>
                <w:b/>
                <w:sz w:val="24"/>
              </w:rPr>
              <w:t xml:space="preserve">la </w:t>
            </w:r>
            <w:r>
              <w:rPr>
                <w:rFonts w:ascii="Tahoma"/>
                <w:b/>
                <w:spacing w:val="-2"/>
                <w:sz w:val="24"/>
              </w:rPr>
              <w:t>prueba.</w:t>
            </w:r>
          </w:p>
        </w:tc>
        <w:tc>
          <w:tcPr>
            <w:tcW w:w="6834" w:type="dxa"/>
          </w:tcPr>
          <w:p w:rsidR="002E7097" w:rsidRDefault="0098784F">
            <w:pPr>
              <w:pStyle w:val="TableParagraph"/>
              <w:numPr>
                <w:ilvl w:val="0"/>
                <w:numId w:val="1"/>
              </w:numPr>
              <w:tabs>
                <w:tab w:val="left" w:pos="515"/>
              </w:tabs>
              <w:rPr>
                <w:sz w:val="24"/>
              </w:rPr>
            </w:pPr>
            <w:r>
              <w:rPr>
                <w:spacing w:val="-6"/>
                <w:sz w:val="24"/>
              </w:rPr>
              <w:t>20%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nota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semestre.</w:t>
            </w:r>
          </w:p>
        </w:tc>
      </w:tr>
    </w:tbl>
    <w:p w:rsidR="0098784F" w:rsidRDefault="0098784F"/>
    <w:sectPr w:rsidR="0098784F">
      <w:type w:val="continuous"/>
      <w:pgSz w:w="12240" w:h="15840"/>
      <w:pgMar w:top="72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03BD"/>
    <w:multiLevelType w:val="hybridMultilevel"/>
    <w:tmpl w:val="2EF8448C"/>
    <w:lvl w:ilvl="0" w:tplc="0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747464E0"/>
    <w:multiLevelType w:val="hybridMultilevel"/>
    <w:tmpl w:val="5020724E"/>
    <w:lvl w:ilvl="0" w:tplc="9E5CB0C4">
      <w:numFmt w:val="bullet"/>
      <w:lvlText w:val=""/>
      <w:lvlJc w:val="left"/>
      <w:pPr>
        <w:ind w:left="5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C5F6289A">
      <w:numFmt w:val="bullet"/>
      <w:lvlText w:val="•"/>
      <w:lvlJc w:val="left"/>
      <w:pPr>
        <w:ind w:left="1150" w:hanging="360"/>
      </w:pPr>
      <w:rPr>
        <w:rFonts w:hint="default"/>
        <w:lang w:val="es-ES" w:eastAsia="en-US" w:bidi="ar-SA"/>
      </w:rPr>
    </w:lvl>
    <w:lvl w:ilvl="2" w:tplc="22D80E24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3" w:tplc="BD60C5A4">
      <w:numFmt w:val="bullet"/>
      <w:lvlText w:val="•"/>
      <w:lvlJc w:val="left"/>
      <w:pPr>
        <w:ind w:left="2411" w:hanging="360"/>
      </w:pPr>
      <w:rPr>
        <w:rFonts w:hint="default"/>
        <w:lang w:val="es-ES" w:eastAsia="en-US" w:bidi="ar-SA"/>
      </w:rPr>
    </w:lvl>
    <w:lvl w:ilvl="4" w:tplc="D7208EFA">
      <w:numFmt w:val="bullet"/>
      <w:lvlText w:val="•"/>
      <w:lvlJc w:val="left"/>
      <w:pPr>
        <w:ind w:left="3041" w:hanging="360"/>
      </w:pPr>
      <w:rPr>
        <w:rFonts w:hint="default"/>
        <w:lang w:val="es-ES" w:eastAsia="en-US" w:bidi="ar-SA"/>
      </w:rPr>
    </w:lvl>
    <w:lvl w:ilvl="5" w:tplc="75CEED40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6" w:tplc="6BECC046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7" w:tplc="AF4EC282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8" w:tplc="B1E055D4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BE70E1C"/>
    <w:multiLevelType w:val="hybridMultilevel"/>
    <w:tmpl w:val="F55EB20C"/>
    <w:lvl w:ilvl="0" w:tplc="20E080A4">
      <w:numFmt w:val="bullet"/>
      <w:lvlText w:val=""/>
      <w:lvlJc w:val="left"/>
      <w:pPr>
        <w:ind w:left="5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95AA2510">
      <w:numFmt w:val="bullet"/>
      <w:lvlText w:val="•"/>
      <w:lvlJc w:val="left"/>
      <w:pPr>
        <w:ind w:left="1150" w:hanging="360"/>
      </w:pPr>
      <w:rPr>
        <w:rFonts w:hint="default"/>
        <w:lang w:val="es-ES" w:eastAsia="en-US" w:bidi="ar-SA"/>
      </w:rPr>
    </w:lvl>
    <w:lvl w:ilvl="2" w:tplc="2E887056">
      <w:numFmt w:val="bullet"/>
      <w:lvlText w:val="•"/>
      <w:lvlJc w:val="left"/>
      <w:pPr>
        <w:ind w:left="1780" w:hanging="360"/>
      </w:pPr>
      <w:rPr>
        <w:rFonts w:hint="default"/>
        <w:lang w:val="es-ES" w:eastAsia="en-US" w:bidi="ar-SA"/>
      </w:rPr>
    </w:lvl>
    <w:lvl w:ilvl="3" w:tplc="328EEB7E">
      <w:numFmt w:val="bullet"/>
      <w:lvlText w:val="•"/>
      <w:lvlJc w:val="left"/>
      <w:pPr>
        <w:ind w:left="2411" w:hanging="360"/>
      </w:pPr>
      <w:rPr>
        <w:rFonts w:hint="default"/>
        <w:lang w:val="es-ES" w:eastAsia="en-US" w:bidi="ar-SA"/>
      </w:rPr>
    </w:lvl>
    <w:lvl w:ilvl="4" w:tplc="DF18302E">
      <w:numFmt w:val="bullet"/>
      <w:lvlText w:val="•"/>
      <w:lvlJc w:val="left"/>
      <w:pPr>
        <w:ind w:left="3041" w:hanging="360"/>
      </w:pPr>
      <w:rPr>
        <w:rFonts w:hint="default"/>
        <w:lang w:val="es-ES" w:eastAsia="en-US" w:bidi="ar-SA"/>
      </w:rPr>
    </w:lvl>
    <w:lvl w:ilvl="5" w:tplc="C180E634">
      <w:numFmt w:val="bullet"/>
      <w:lvlText w:val="•"/>
      <w:lvlJc w:val="left"/>
      <w:pPr>
        <w:ind w:left="3672" w:hanging="360"/>
      </w:pPr>
      <w:rPr>
        <w:rFonts w:hint="default"/>
        <w:lang w:val="es-ES" w:eastAsia="en-US" w:bidi="ar-SA"/>
      </w:rPr>
    </w:lvl>
    <w:lvl w:ilvl="6" w:tplc="F90CD450">
      <w:numFmt w:val="bullet"/>
      <w:lvlText w:val="•"/>
      <w:lvlJc w:val="left"/>
      <w:pPr>
        <w:ind w:left="4302" w:hanging="360"/>
      </w:pPr>
      <w:rPr>
        <w:rFonts w:hint="default"/>
        <w:lang w:val="es-ES" w:eastAsia="en-US" w:bidi="ar-SA"/>
      </w:rPr>
    </w:lvl>
    <w:lvl w:ilvl="7" w:tplc="7B48F27C">
      <w:numFmt w:val="bullet"/>
      <w:lvlText w:val="•"/>
      <w:lvlJc w:val="left"/>
      <w:pPr>
        <w:ind w:left="4932" w:hanging="360"/>
      </w:pPr>
      <w:rPr>
        <w:rFonts w:hint="default"/>
        <w:lang w:val="es-ES" w:eastAsia="en-US" w:bidi="ar-SA"/>
      </w:rPr>
    </w:lvl>
    <w:lvl w:ilvl="8" w:tplc="46B4C5A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97"/>
    <w:rsid w:val="000875CD"/>
    <w:rsid w:val="001A5111"/>
    <w:rsid w:val="002E7097"/>
    <w:rsid w:val="004B1471"/>
    <w:rsid w:val="009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7845"/>
  <w15:docId w15:val="{528EE615-96EF-4D68-B67C-6051F8E7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"/>
    </w:pPr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56995797351</dc:creator>
  <cp:lastModifiedBy>San Andres</cp:lastModifiedBy>
  <cp:revision>3</cp:revision>
  <dcterms:created xsi:type="dcterms:W3CDTF">2025-04-15T16:10:00Z</dcterms:created>
  <dcterms:modified xsi:type="dcterms:W3CDTF">2025-04-15T16:10:00Z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